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3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5460"/>
        <w:tblGridChange w:id="0">
          <w:tblGrid>
            <w:gridCol w:w="3405"/>
            <w:gridCol w:w="54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ЄДРПОУ/ІПН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Юридична адреса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для листування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Уповноважена особа-підписант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Телефон/факс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Повні банківські реквізити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ПІБ Контактної особи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        </w:t>
        <w:tab/>
        <w:t xml:space="preserve">                                                 __________________                         ____________________</w:t>
      </w:r>
    </w:p>
    <w:p w:rsidR="00000000" w:rsidDel="00000000" w:rsidP="00000000" w:rsidRDefault="00000000" w:rsidRPr="00000000" w14:paraId="00000020">
      <w:pPr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(дата)        печатка (за наявності)            (підпис уповноваженої особи)                         (П.І.Б.)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2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2">
          <w:pPr>
            <w:rPr>
              <w:b w:val="1"/>
              <w:highlight w:val="yellow"/>
            </w:rPr>
          </w:pPr>
          <w:r w:rsidDel="00000000" w:rsidR="00000000" w:rsidRPr="00000000">
            <w:rPr>
              <w:b w:val="1"/>
              <w:rtl w:val="0"/>
            </w:rPr>
            <w:t xml:space="preserve">RFQ 01-2025 AAR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3706495</wp:posOffset>
          </wp:positionH>
          <wp:positionV relativeFrom="paragraph">
            <wp:posOffset>-466722</wp:posOffset>
          </wp:positionV>
          <wp:extent cx="2233930" cy="74739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KsFeSXASNkQK+vP7tXQTybHQw==">CgMxLjA4AHIhMUlSVDR2ZDNhME5RQkRzUDUtdkNtS0JQSVBHeTNBX25T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2024-04-04T10:49:00Z</dcterms:created>
  <dc:creator>STA PM</dc:creator>
</cp:coreProperties>
</file>