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Додаток 1 Форма технічної пропозиції до Запрошення Громадської організації «ДЕСЯТЕ КВІТНЯ» до участі у тендері  RFP 07-2025 на укладення разового договору з поточного ремонту санвузлів з душовими в місті Запоріжжя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Додаток 1 Форма технічної пропозиції</w:t>
      </w:r>
    </w:p>
    <w:tbl>
      <w:tblPr>
        <w:tblStyle w:val="Table1"/>
        <w:tblW w:w="1531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80"/>
        <w:gridCol w:w="1701"/>
        <w:gridCol w:w="7229"/>
        <w:tblGridChange w:id="0">
          <w:tblGrid>
            <w:gridCol w:w="6380"/>
            <w:gridCol w:w="1701"/>
            <w:gridCol w:w="7229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Повна назва Постачальника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Досвід роботи в будівельній сфері (роки)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Список і контакти 3-х організацій, яким було надано послуги протягом останніх 2-х років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Посилання на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фото портфоліо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робіт підтвердженого досвіду (попередній пункт)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та кваліфікація персоналу, який буде залучено до виконання робіт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Можливість виконання робіт у визначений часовий термін, графік проведення робіт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подання пропозиції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shd w:fill="9bde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Строк дії пропозиції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   П.І.Б. ФОП/уповноваженої особи:________________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Печатка (за наявності): ________________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ЛОТ №1</w:t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Ремонт двох суміщених санвузлів з душовими, встановлення вертикального поворотного підйомника для осіб з інвалідністю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429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на 4 поверсі приміщення гуртожитку ДНЗ «Запорізький промисловий центр професійно-технічної освіти».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Місце розташування об’єкту: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69014, Україна, м. Запоріжжя, бул. Вітчизняний, 16.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Загальна площа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ремонту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31,80 м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10.000000000004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4820"/>
        <w:gridCol w:w="127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8"/>
            <w:gridCol w:w="4820"/>
            <w:gridCol w:w="1275"/>
            <w:gridCol w:w="127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Найменування робіт і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Серпень 2025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Вересень/Жовтень 2025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Жовтень/ Листопад 2025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04.08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10.08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11.08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17.08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18.08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24.08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25.08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31.08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28.09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05.10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Загальні демонтажні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радіаторів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умивальників/мийки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унітазів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плитки підлога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цегляних перегородок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дверей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стяжки/Деревьяної підлоги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штукатурки на стінах/ укосах/ колонах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очищення масляної фарби (Стіни)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труб водопостачання Д20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сталевих труб опалення Д 25/32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труб каналізації Д 100/50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електропроводки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електрофурнітури (Розетки, вимикачі)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Демонтаж плитки на стінах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Стіни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Піщане накриття поверхонь стін штукатурним розчином, товщиною шару 40 мм. при нанесенні за 2 рази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Безпіщане накриття поверхонь стін розчином із клейового гіпсу [типу "Сатенгіпс"], на кожний шар товщиною 0,5 мм додавати або вилучати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Піщане накриття поверхонь укосів штукатурним розчином, товщиною шару 40 мм. при нанесенні за 2 рази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Поліпшене фарбування полівінілацетатними водоемульсійними сумішами стін, підготовлених під фарбування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Грунтування стін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покриття з керамічної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Заповнення швів керамічної плитки або керамограніту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Стеля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Улаштування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підвісної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стелі [типу "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Армстронг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"] з матеріалом (Вологостійкий/вогнестійкий)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Монтаж дверей ПВХ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Встановлення прегородок з ПВХ 1000х2500мм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Прокладання труб вентиляції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Встановлення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вентиляційних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решіток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Підлога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Улаштування чистової стяжки лой до 70мм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Улаштування покриттів з плитки керамограніту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Улаштування гідроізоляції в 2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Заповнення швів керамічної плитки або керамограніту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Ґрунтування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підлоги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31,8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Електромонтажні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Прокладання внутрішніх електромереж (ВВГнг, 3х2,5мм2, 3х1.5; та 2х1.5) в штробах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Встановлення щитку під автомати внутрішній на 4шт.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Встановлення автоматичних вимикачів 1Р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Встановлення УЗО 1Р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Встановлення та розключення розпаювальних коробок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Встановлення підрозетників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Монтаж світильників LED 12-16w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Монтаж та підключення канальної витяжки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Встановлення вимикачів внутрішнього типу при скритій проводці, 1-2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клавішних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Встановлення штепсельних розеток з заземленням внутрішнього типу при скритій проводці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Сантехнічні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Монтаж водопостачання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водовідведення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системи опалення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м.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Встановлення сантехнічних трапів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радіаторів з підключенням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електробойлера 100л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Умивальників (в комплексі з сіфоном та змішувачем)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Унітазів з підключенням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душової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Підйомник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Монтаж вертикальний поворотного підйомника для осіб з інвалідністю*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Інші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Вивезення будівельного сміття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Доставка будівельних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Послуги вантажників з розвантаження мішків 25 кг. з будівельними матеріалами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Послуги вантажників з завантаження мішків 25 кг. з будівельними сміттям.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4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ЛОТ №2</w:t>
      </w:r>
    </w:p>
    <w:p w:rsidR="00000000" w:rsidDel="00000000" w:rsidP="00000000" w:rsidRDefault="00000000" w:rsidRPr="00000000" w14:paraId="000004F6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4F7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4F8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Ремонт трьох суміщених санвузлів з душовими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429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на 4 та 5 поверсі (Блоки 4,5,6) приміщення гуртожитку КОМУНАЛЬНОГО ЗАКЛАДУ ВИЩОЇ ОСВІТИ «ХОРТИЦЬКА НАЦІОНАЛЬНА НАВЧАЛЬНО - РЕАБІЛІТАЦІЙНА  АКАДЕМІЯ» ЗАПОРІЗЬКОЇ ОБЛАСНОЇ РАДИ.</w:t>
      </w:r>
    </w:p>
    <w:p w:rsidR="00000000" w:rsidDel="00000000" w:rsidP="00000000" w:rsidRDefault="00000000" w:rsidRPr="00000000" w14:paraId="000004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Місце розташування об’єкту: </w:t>
      </w:r>
    </w:p>
    <w:p w:rsidR="00000000" w:rsidDel="00000000" w:rsidP="00000000" w:rsidRDefault="00000000" w:rsidRPr="00000000" w14:paraId="000004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69097, Україна, м. Запоріжжя, вул. Ентузіастів, 13.</w:t>
      </w:r>
    </w:p>
    <w:p w:rsidR="00000000" w:rsidDel="00000000" w:rsidP="00000000" w:rsidRDefault="00000000" w:rsidRPr="00000000" w14:paraId="000004F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Загальна площа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ремонту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34,20 м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4F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51.000000000005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4962"/>
        <w:gridCol w:w="127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4962"/>
            <w:gridCol w:w="1275"/>
            <w:gridCol w:w="127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F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Найменування робіт і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0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Серпень 2025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0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Вересень/Жовтень 2025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0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Жовтень/ Листопад 2025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04.08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1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10.08</w:t>
            </w:r>
          </w:p>
        </w:tc>
        <w:tc>
          <w:tcPr/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11.08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1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17.08</w:t>
            </w:r>
          </w:p>
        </w:tc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18.08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1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24.08</w:t>
            </w:r>
          </w:p>
        </w:tc>
        <w:tc>
          <w:tcPr/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25.08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1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31.08</w:t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22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25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28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2B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28.09</w:t>
            </w:r>
          </w:p>
        </w:tc>
        <w:tc>
          <w:tcPr/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2E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05.10</w:t>
            </w:r>
          </w:p>
        </w:tc>
        <w:tc>
          <w:tcPr/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/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02.11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5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Загальні демонтажні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радіаторів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умивальників/мийки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унітазів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плитки підлога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5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цегляних перегородок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53,4</w:t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дверей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стяжки/Деревьяної підлоги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штукатурки на стінах/ укосах/ колонах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5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очищення масляної фарби (Стіни)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5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душових піддонів (Посаджані на розчин)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труб водопостачання Д20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5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сталевих труб опалення Д 25/32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труб каналізації Д 100/50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6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електропроводки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електрофурнітури (Розетки, вимикачі)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світильників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плитки на стінах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Стіни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Піщане накриття поверхонь стін штукатурним розчином, товщиною шару 40 мм. при нанесенні за 2 рази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6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Піщане накриття поверхонь укосів штукатурним розчином, товщиною шару 40 мм. при нанесенні за 2 рази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6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Поліпшене фарбування полівінілацетатними водоемульсійними сумішами стін, підготовлених під фарбування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Грунтування стін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покриття з керамічної плитки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6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Заповнення швів керамічної плитки або керамограніту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Стеля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підвісної стелі [типу "Армстронг"] з матеріалом (Вологостійкий/ вогнестійкий)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7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дверей ПВХ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прегородок з ПВХ 1000х2500мм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7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Прокладання труб вентиляції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вентиляційних решіток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7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Підлога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чистової стяжки лой до 70мм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7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покриттів з плитки керамограніту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7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гідроізоляції в 2 шари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7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Заповнення швів керамічної плитки або керамограніту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7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Ґрунтування підлоги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34,2</w:t>
            </w:r>
          </w:p>
        </w:tc>
        <w:tc>
          <w:tcPr/>
          <w:p w:rsidR="00000000" w:rsidDel="00000000" w:rsidP="00000000" w:rsidRDefault="00000000" w:rsidRPr="00000000" w14:paraId="000007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E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Електромонтажні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Прокладання внутрішніх електромереж (ВВГнг, 3х2,5мм2, 3х1.5; та 2х1.5) в штробах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7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щитку під автомати внутрішній на 4шт.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автоматичних вимикачів 1Р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УЗО 1Р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8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та розключення розпаювальних коробок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підрозетників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8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світильників LED 12-16w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8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та підключення канальної витяжки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вимикачів внутрішнього типу при скритій проводці, 1-2 клавішних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штепсельних розеток з заземленням внутрішнього типу при скритій проводці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8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Сантехнічні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водопостачання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8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водовідведення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8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системи опалення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8D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сантехнічних трапів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E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радіаторів з підключенням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F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електробойлера 100л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Умивальників (в комплексі з сіфоном та змішувачем)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Унітазів з підключенням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душової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Інші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Вивезення будівельного сміття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7,5</w:t>
            </w:r>
          </w:p>
        </w:tc>
        <w:tc>
          <w:tcPr/>
          <w:p w:rsidR="00000000" w:rsidDel="00000000" w:rsidP="00000000" w:rsidRDefault="00000000" w:rsidRPr="00000000" w14:paraId="0000095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Доставка будівельних матеріалів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9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Послуги вантажників з розвантаження мішків 25 кг. з будівельними матеріалами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9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8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Послуги вантажників з завантаження мішків 25 кг. з будівельними сміттям.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7,5</w:t>
            </w:r>
          </w:p>
        </w:tc>
        <w:tc>
          <w:tcPr/>
          <w:p w:rsidR="00000000" w:rsidDel="00000000" w:rsidP="00000000" w:rsidRDefault="00000000" w:rsidRPr="00000000" w14:paraId="000009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9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jc w:val="center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ЛОТ №3</w:t>
      </w:r>
    </w:p>
    <w:p w:rsidR="00000000" w:rsidDel="00000000" w:rsidP="00000000" w:rsidRDefault="00000000" w:rsidRPr="00000000" w14:paraId="000009B5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9B6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Ремонт санвузла, закупівля дверних замків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429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на 2 поверсі приміщення Громадської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організації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«Центр допомоги Запоріжжя».</w:t>
      </w:r>
    </w:p>
    <w:p w:rsidR="00000000" w:rsidDel="00000000" w:rsidP="00000000" w:rsidRDefault="00000000" w:rsidRPr="00000000" w14:paraId="000009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Місце розташування об’єкту: </w:t>
      </w:r>
    </w:p>
    <w:p w:rsidR="00000000" w:rsidDel="00000000" w:rsidP="00000000" w:rsidRDefault="00000000" w:rsidRPr="00000000" w14:paraId="000009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69037, Україна, м. Запоріжжя, вул. Рекордна, 18 в.</w:t>
      </w:r>
    </w:p>
    <w:p w:rsidR="00000000" w:rsidDel="00000000" w:rsidP="00000000" w:rsidRDefault="00000000" w:rsidRPr="00000000" w14:paraId="000009BB">
      <w:pPr>
        <w:spacing w:before="1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Загальна площа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ремонту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11,50 м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9B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68.000000000004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7371"/>
        <w:gridCol w:w="1701"/>
        <w:gridCol w:w="1560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7371"/>
            <w:gridCol w:w="1701"/>
            <w:gridCol w:w="1560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9B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9B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Найменування робіт і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9B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9C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9C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Серпень 2025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Вересень 205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04.08</w:t>
            </w:r>
          </w:p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C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11.08</w:t>
            </w:r>
          </w:p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D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17.08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18.08</w:t>
            </w:r>
          </w:p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D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25.08</w:t>
            </w:r>
          </w:p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D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31.08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9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E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Загальні демонтажні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E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радіаторів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умивальників/мийки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унітазів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плитки підлога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A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цегляних перегородок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17,8</w:t>
            </w:r>
          </w:p>
        </w:tc>
        <w:tc>
          <w:tcPr/>
          <w:p w:rsidR="00000000" w:rsidDel="00000000" w:rsidP="00000000" w:rsidRDefault="00000000" w:rsidRPr="00000000" w14:paraId="00000A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дверей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стяжки/Дерев'яної підлоги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A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штукатурки на стінах/укосах/ колонах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A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очищення масляної фарби (Стіни)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A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труб водопостачання Д20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сталевих труб опалення Д 25/32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труб каналізації Д 100/50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електропроводки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електрофурнітури (Розетки, вимикачі)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світильників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Демонтаж плитки на стінах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Стіни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A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Піщане накриття поверхонь стін штукатурним розчином, товщиною шару 40 мм. при нанесенні за 2 рази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A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A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B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Піщане накриття поверхонь укосів штукатурним розчином, товщиною шару 40 мм. при нанесенні за 2 рази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B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A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C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A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Поліпшене фарбування полівінілацетатними водоемульсійними сумішами стін, підготовлених під фарбування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A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D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Грунтування стін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покриття з керамічної плитки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Заповнення швів керамічної плитки або керамограніту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Стеля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підвісної стелі [типу "Армстронг"] з матеріалом (Вологостійкий/ вогнестійкий)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B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дверей ПВХ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прегородок з ПВХ 1000х2500мм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Прокладання труб вентиляції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вентиляційних решіток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Підлога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чистової стяжки лой до 70мм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B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покриттів з плитки керамограніту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B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Улаштування гідроізоляції в 2 шари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B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Заповнення швів керамічної плитки або керамограніту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B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Ґрунтування підлоги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B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E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Електромонтажні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Прокладання внутрішніх електромереж (ВВГнг, 3х2,5мм2, 3х1.5; та 2х1.5) в штробах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B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щитку під автомати внутрішній на 4шт.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A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автоматичних вимикачів 1Р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B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УЗО 1Р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B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та розключення розпаювальних коробок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C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підрозетників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D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світильників LED 12-16w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D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та підключення канальної витяжки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E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вимикачів внутрішнього типу при скритій проводці, 1-2 клавішних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F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штепсельних розеток з заземленням внутрішнього типу при скритій проводці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0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Сантехнічні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водопостачання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C1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водовідведення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C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2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системи опалення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м. пог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2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Встановлення сантехнічних трапів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3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радіаторів з підключенням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електробойлера 50л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4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Умивальників (в комплексі з сіфоном та змішувачем)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5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Монтаж Унітазів з підключенням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1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6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Інші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Вивезення будівельного сміття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C7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Доставка будівельних матеріалів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2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3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8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Послуги вантажників з розвантаження мішків 25 кг. з будівельними матеріалами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C8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Послуги вантажників з завантаження мішків 25 кг. з будівельними сміттям.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8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9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9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C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A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A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A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0CA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A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0CA8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right="-57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57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445F0A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TableParagraph" w:customStyle="1">
    <w:name w:val="Table Paragraph"/>
    <w:basedOn w:val="a"/>
    <w:uiPriority w:val="1"/>
    <w:qFormat w:val="1"/>
    <w:rsid w:val="003E2C1C"/>
    <w:pPr>
      <w:widowControl w:val="0"/>
      <w:autoSpaceDE w:val="0"/>
      <w:autoSpaceDN w:val="0"/>
      <w:ind w:left="112"/>
      <w:jc w:val="center"/>
    </w:pPr>
    <w:rPr>
      <w:rFonts w:ascii="Arial" w:cs="Arial" w:eastAsia="Arial" w:hAnsi="Arial"/>
      <w:sz w:val="22"/>
      <w:szCs w:val="22"/>
      <w:lang w:val="en-US"/>
    </w:rPr>
  </w:style>
  <w:style w:type="paragraph" w:styleId="a9">
    <w:name w:val="No Spacing"/>
    <w:uiPriority w:val="1"/>
    <w:qFormat w:val="1"/>
    <w:rsid w:val="00B337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table" w:styleId="TableNormal" w:customStyle="1">
    <w:name w:val="Table Normal"/>
    <w:uiPriority w:val="2"/>
    <w:unhideWhenUsed w:val="1"/>
    <w:qFormat w:val="1"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Balloon Text"/>
    <w:basedOn w:val="a"/>
    <w:link w:val="ab"/>
    <w:uiPriority w:val="99"/>
    <w:semiHidden w:val="1"/>
    <w:unhideWhenUsed w:val="1"/>
    <w:rsid w:val="009275E1"/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9275E1"/>
    <w:rPr>
      <w:rFonts w:ascii="Segoe UI" w:cs="Segoe UI" w:eastAsia="Times New Roman" w:hAnsi="Segoe UI"/>
      <w:sz w:val="18"/>
      <w:szCs w:val="18"/>
      <w:lang w:val="en-GB"/>
    </w:rPr>
  </w:style>
  <w:style w:type="character" w:styleId="10" w:customStyle="1">
    <w:name w:val="Заголовок 1 Знак"/>
    <w:basedOn w:val="a0"/>
    <w:link w:val="1"/>
    <w:uiPriority w:val="9"/>
    <w:rsid w:val="005149C0"/>
    <w:rPr>
      <w:rFonts w:ascii="Arial" w:cs="Arial" w:eastAsia="Times New Roman" w:hAnsi="Arial"/>
      <w:b w:val="1"/>
      <w:bCs w:val="1"/>
      <w:sz w:val="16"/>
      <w:szCs w:val="16"/>
      <w:lang w:val="en-GB"/>
    </w:rPr>
  </w:style>
  <w:style w:type="character" w:styleId="30" w:customStyle="1">
    <w:name w:val="Заголовок 3 Знак"/>
    <w:basedOn w:val="a0"/>
    <w:link w:val="3"/>
    <w:uiPriority w:val="9"/>
    <w:rsid w:val="005149C0"/>
    <w:rPr>
      <w:rFonts w:ascii="Arial" w:cs="Arial" w:eastAsia="Times New Roman" w:hAnsi="Arial"/>
      <w:b w:val="1"/>
      <w:bCs w:val="1"/>
      <w:sz w:val="20"/>
      <w:szCs w:val="20"/>
      <w:lang w:val="en-GB"/>
    </w:rPr>
  </w:style>
  <w:style w:type="character" w:styleId="50" w:customStyle="1">
    <w:name w:val="Заголовок 5 Знак"/>
    <w:basedOn w:val="a0"/>
    <w:link w:val="5"/>
    <w:uiPriority w:val="9"/>
    <w:rsid w:val="005149C0"/>
    <w:rPr>
      <w:rFonts w:ascii="Times New Roman" w:cs="Times New Roman" w:eastAsia="Times New Roman" w:hAnsi="Times New Roman"/>
      <w:sz w:val="20"/>
      <w:szCs w:val="20"/>
      <w:u w:val="single"/>
      <w:lang w:val="en-GB"/>
    </w:rPr>
  </w:style>
  <w:style w:type="character" w:styleId="60" w:customStyle="1">
    <w:name w:val="Заголовок 6 Знак"/>
    <w:basedOn w:val="a0"/>
    <w:link w:val="6"/>
    <w:uiPriority w:val="9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 w:val="1"/>
      <w:jc w:val="both"/>
    </w:pPr>
    <w:rPr>
      <w:rFonts w:ascii="Arial" w:cs="Arial" w:hAnsi="Arial"/>
      <w:spacing w:val="-3"/>
    </w:rPr>
  </w:style>
  <w:style w:type="character" w:styleId="ae" w:customStyle="1">
    <w:name w:val="Основной текст Знак"/>
    <w:basedOn w:val="a0"/>
    <w:link w:val="ad"/>
    <w:rsid w:val="005149C0"/>
    <w:rPr>
      <w:rFonts w:ascii="Arial" w:cs="Arial" w:eastAsia="Times New Roman" w:hAnsi="Arial"/>
      <w:spacing w:val="-3"/>
      <w:sz w:val="20"/>
      <w:szCs w:val="20"/>
      <w:lang w:val="en-GB"/>
    </w:rPr>
  </w:style>
  <w:style w:type="character" w:styleId="af">
    <w:name w:val="Hyperlink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styleId="af2" w:customStyle="1">
    <w:name w:val="Основной текст с отступом Знак"/>
    <w:basedOn w:val="a0"/>
    <w:link w:val="af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5149C0"/>
    <w:rPr>
      <w:rFonts w:ascii="Times New Roman" w:cs="Times New Roman" w:eastAsia="Times New Roman" w:hAnsi="Times New Roman"/>
      <w:sz w:val="16"/>
      <w:szCs w:val="16"/>
      <w:lang w:val="en-GB"/>
    </w:rPr>
  </w:style>
  <w:style w:type="paragraph" w:styleId="NormalWeb10" w:customStyle="1">
    <w:name w:val="Normal (Web)10"/>
    <w:basedOn w:val="a"/>
    <w:rsid w:val="005149C0"/>
    <w:pPr>
      <w:spacing w:after="100" w:afterAutospacing="1" w:before="100" w:before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 w:val="1"/>
    <w:rsid w:val="005149C0"/>
  </w:style>
  <w:style w:type="character" w:styleId="af4" w:customStyle="1">
    <w:name w:val="Текст сноски Знак"/>
    <w:basedOn w:val="a0"/>
    <w:link w:val="af3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5">
    <w:name w:val="footnote reference"/>
    <w:semiHidden w:val="1"/>
    <w:rsid w:val="005149C0"/>
    <w:rPr>
      <w:vertAlign w:val="superscript"/>
    </w:rPr>
  </w:style>
  <w:style w:type="character" w:styleId="af6">
    <w:name w:val="annotation reference"/>
    <w:basedOn w:val="a0"/>
    <w:uiPriority w:val="99"/>
    <w:semiHidden w:val="1"/>
    <w:unhideWhenUsed w:val="1"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 w:val="1"/>
    <w:unhideWhenUsed w:val="1"/>
    <w:rsid w:val="005149C0"/>
  </w:style>
  <w:style w:type="character" w:styleId="af8" w:customStyle="1">
    <w:name w:val="Текст примечания Знак"/>
    <w:basedOn w:val="a0"/>
    <w:link w:val="af7"/>
    <w:uiPriority w:val="99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 w:val="1"/>
    <w:unhideWhenUsed w:val="1"/>
    <w:rsid w:val="005149C0"/>
    <w:rPr>
      <w:b w:val="1"/>
      <w:bCs w:val="1"/>
    </w:rPr>
  </w:style>
  <w:style w:type="character" w:styleId="afa" w:customStyle="1">
    <w:name w:val="Тема примечания Знак"/>
    <w:basedOn w:val="af8"/>
    <w:link w:val="af9"/>
    <w:uiPriority w:val="99"/>
    <w:semiHidden w:val="1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fc" w:customStyle="1">
    <w:name w:val="Заголовок Знак"/>
    <w:basedOn w:val="a0"/>
    <w:link w:val="afb"/>
    <w:uiPriority w:val="10"/>
    <w:rsid w:val="005149C0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 w:val="1"/>
    <w:rsid w:val="005149C0"/>
    <w:rPr>
      <w:b w:val="1"/>
      <w:bCs w:val="1"/>
    </w:rPr>
  </w:style>
  <w:style w:type="character" w:styleId="afe">
    <w:name w:val="FollowedHyperlink"/>
    <w:basedOn w:val="a0"/>
    <w:uiPriority w:val="99"/>
    <w:semiHidden w:val="1"/>
    <w:unhideWhenUsed w:val="1"/>
    <w:rsid w:val="005149C0"/>
    <w:rPr>
      <w:color w:val="954f72" w:themeColor="followedHyperlink"/>
      <w:u w:val="single"/>
    </w:rPr>
  </w:style>
  <w:style w:type="character" w:styleId="a4" w:customStyle="1">
    <w:name w:val="Абзац списка Знак"/>
    <w:link w:val="a3"/>
    <w:uiPriority w:val="34"/>
    <w:locked w:val="1"/>
    <w:rsid w:val="0056314C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Default" w:customStyle="1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cs="Arial" w:eastAsia="Batang" w:hAnsi="Arial"/>
      <w:color w:val="000000"/>
      <w:sz w:val="24"/>
      <w:szCs w:val="24"/>
      <w:lang w:eastAsia="uk-UA" w:val="ru-RU"/>
    </w:rPr>
  </w:style>
  <w:style w:type="character" w:styleId="20" w:customStyle="1">
    <w:name w:val="Заголовок 2 Знак"/>
    <w:basedOn w:val="a0"/>
    <w:link w:val="2"/>
    <w:uiPriority w:val="9"/>
    <w:semiHidden w:val="1"/>
    <w:rsid w:val="009540E6"/>
    <w:rPr>
      <w:rFonts w:ascii="Times New Roman" w:cs="Times New Roman" w:eastAsia="Times New Roman" w:hAnsi="Times New Roman"/>
      <w:b w:val="1"/>
      <w:sz w:val="36"/>
      <w:szCs w:val="36"/>
      <w:lang w:val="en-GB"/>
    </w:rPr>
  </w:style>
  <w:style w:type="character" w:styleId="40" w:customStyle="1">
    <w:name w:val="Заголовок 4 Знак"/>
    <w:basedOn w:val="a0"/>
    <w:link w:val="4"/>
    <w:uiPriority w:val="9"/>
    <w:semiHidden w:val="1"/>
    <w:rsid w:val="009540E6"/>
    <w:rPr>
      <w:rFonts w:ascii="Times New Roman" w:cs="Times New Roman" w:eastAsia="Times New Roman" w:hAnsi="Times New Roman"/>
      <w:b w:val="1"/>
      <w:sz w:val="24"/>
      <w:szCs w:val="24"/>
      <w:lang w:val="en-GB"/>
    </w:rPr>
  </w:style>
  <w:style w:type="paragraph" w:styleId="aff">
    <w:name w:val="Normal (Web)"/>
    <w:basedOn w:val="a"/>
    <w:uiPriority w:val="99"/>
    <w:semiHidden w:val="1"/>
    <w:unhideWhenUsed w:val="1"/>
    <w:rsid w:val="009540E6"/>
    <w:pPr>
      <w:spacing w:after="100" w:afterAutospacing="1" w:before="100" w:beforeAutospacing="1"/>
    </w:pPr>
    <w:rPr>
      <w:sz w:val="24"/>
      <w:szCs w:val="24"/>
      <w:lang w:eastAsia="ru-RU" w:val="ru-RU"/>
    </w:rPr>
  </w:style>
  <w:style w:type="character" w:styleId="aff1" w:customStyle="1">
    <w:name w:val="Подзаголовок Знак"/>
    <w:basedOn w:val="a0"/>
    <w:link w:val="aff0"/>
    <w:uiPriority w:val="11"/>
    <w:rsid w:val="009540E6"/>
    <w:rPr>
      <w:rFonts w:ascii="Georgia" w:cs="Georgia" w:eastAsia="Georgia" w:hAnsi="Georgia"/>
      <w:i w:val="1"/>
      <w:color w:val="666666"/>
      <w:sz w:val="48"/>
      <w:szCs w:val="4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Q9beqJxSJVdUirC/+TxTvmPwg==">CgMxLjAyCWguMWZvYjl0ZTgAciExMVpVbE1pNHRKSER0MG55dGU3bVZpdkZsM3BnSGNJUzM=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2024-07-11T12:23:00Z</dcterms:created>
  <dc:creator>oks_l</dc:creator>
</cp:coreProperties>
</file>